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1A4B" w:rsidRDefault="00DB5437" w:rsidP="00DB5437">
      <w:pPr>
        <w:spacing w:after="0"/>
        <w:jc w:val="center"/>
        <w:rPr>
          <w:b/>
        </w:rPr>
      </w:pPr>
      <w:bookmarkStart w:id="0" w:name="_GoBack"/>
      <w:bookmarkEnd w:id="0"/>
      <w:r>
        <w:rPr>
          <w:b/>
        </w:rPr>
        <w:t xml:space="preserve">UE 5 - </w:t>
      </w:r>
      <w:r w:rsidR="00551A4B" w:rsidRPr="0023743C">
        <w:rPr>
          <w:b/>
        </w:rPr>
        <w:t>GRILLE D'EVALUATION</w:t>
      </w:r>
      <w:r>
        <w:rPr>
          <w:b/>
        </w:rPr>
        <w:t xml:space="preserve"> : </w:t>
      </w:r>
      <w:r w:rsidR="00551A4B" w:rsidRPr="0023743C">
        <w:rPr>
          <w:b/>
        </w:rPr>
        <w:t>BAREME</w:t>
      </w:r>
    </w:p>
    <w:p w:rsidR="00DC0C05" w:rsidRDefault="00DC0C05" w:rsidP="00DB5437">
      <w:pPr>
        <w:spacing w:after="0"/>
        <w:jc w:val="center"/>
        <w:rPr>
          <w:b/>
        </w:rPr>
      </w:pPr>
    </w:p>
    <w:p w:rsidR="00DB5437" w:rsidRPr="0023743C" w:rsidRDefault="00DB5437" w:rsidP="0023743C">
      <w:pPr>
        <w:spacing w:after="0"/>
        <w:rPr>
          <w:b/>
        </w:rPr>
      </w:pPr>
    </w:p>
    <w:tbl>
      <w:tblPr>
        <w:tblW w:w="14083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3"/>
        <w:gridCol w:w="1140"/>
        <w:gridCol w:w="1140"/>
        <w:gridCol w:w="1140"/>
        <w:gridCol w:w="1140"/>
        <w:gridCol w:w="2260"/>
      </w:tblGrid>
      <w:tr w:rsidR="00551A4B" w:rsidRPr="00551A4B" w:rsidTr="002F6885">
        <w:trPr>
          <w:trHeight w:val="300"/>
        </w:trPr>
        <w:tc>
          <w:tcPr>
            <w:tcW w:w="14083" w:type="dxa"/>
            <w:gridSpan w:val="6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  <w:t>PARTIE 1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: </w:t>
            </w:r>
            <w:r w:rsidRPr="00150DAA">
              <w:rPr>
                <w:b/>
              </w:rPr>
              <w:t xml:space="preserve">ANALYSE </w:t>
            </w:r>
            <w:r>
              <w:rPr>
                <w:b/>
              </w:rPr>
              <w:t>ECONOMIQUE A PARTIR D'UN DOSSIER DOCUMENTAIRE</w:t>
            </w: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1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2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Points du candidat</w:t>
            </w:r>
          </w:p>
        </w:tc>
      </w:tr>
      <w:tr w:rsidR="003E1FEB" w:rsidRPr="00551A4B" w:rsidTr="002F6885">
        <w:trPr>
          <w:trHeight w:val="617"/>
        </w:trPr>
        <w:tc>
          <w:tcPr>
            <w:tcW w:w="7263" w:type="dxa"/>
            <w:shd w:val="clear" w:color="auto" w:fill="auto"/>
            <w:vAlign w:val="bottom"/>
            <w:hideMark/>
          </w:tcPr>
          <w:p w:rsidR="003E1FEB" w:rsidRPr="00551A4B" w:rsidRDefault="00DC0C05" w:rsidP="00DC0C0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t>1 - Analyser la contribution des grandes variables de l'équilibre ressources -</w:t>
            </w:r>
            <w:r w:rsidRPr="006743CB">
              <w:t xml:space="preserve"> </w:t>
            </w:r>
            <w:r>
              <w:t xml:space="preserve">emplois à l'activité économique en Allemagne 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1-1,5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2-3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3,5-4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E1FEB" w:rsidRPr="00551A4B" w:rsidTr="002F6885">
        <w:trPr>
          <w:trHeight w:val="600"/>
        </w:trPr>
        <w:tc>
          <w:tcPr>
            <w:tcW w:w="7263" w:type="dxa"/>
            <w:shd w:val="clear" w:color="auto" w:fill="auto"/>
            <w:vAlign w:val="bottom"/>
            <w:hideMark/>
          </w:tcPr>
          <w:p w:rsidR="003E1FEB" w:rsidRPr="00551A4B" w:rsidRDefault="00DC0C05" w:rsidP="00DC0C0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t xml:space="preserve">2 - Justifier l'usage de l'indicateur du vivre mieux pour rendre compte de la situation économique de l'Allemagne 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1-1,5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2-3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3,5-4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E1FEB" w:rsidRPr="00551A4B" w:rsidTr="00DC0C05">
        <w:trPr>
          <w:trHeight w:val="900"/>
        </w:trPr>
        <w:tc>
          <w:tcPr>
            <w:tcW w:w="7263" w:type="dxa"/>
            <w:shd w:val="clear" w:color="auto" w:fill="auto"/>
            <w:hideMark/>
          </w:tcPr>
          <w:p w:rsidR="003E1FEB" w:rsidRPr="00551A4B" w:rsidRDefault="00DC0C05" w:rsidP="00DC0C0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472E">
              <w:t>3 -</w:t>
            </w:r>
            <w:r>
              <w:t>Analyser</w:t>
            </w:r>
            <w:r w:rsidRPr="00F6472E">
              <w:t xml:space="preserve"> </w:t>
            </w:r>
            <w:r>
              <w:t>la situation budgétaire des administrations publiques allemandes</w:t>
            </w:r>
            <w:r w:rsidRPr="00F6472E">
              <w:t xml:space="preserve"> et </w:t>
            </w:r>
            <w:r>
              <w:t>ses enjeux en matière de politiques économiques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1-1,5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2-3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3,5-4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E1FEB" w:rsidRPr="00551A4B" w:rsidTr="002F6885">
        <w:trPr>
          <w:trHeight w:val="600"/>
        </w:trPr>
        <w:tc>
          <w:tcPr>
            <w:tcW w:w="7263" w:type="dxa"/>
            <w:shd w:val="clear" w:color="auto" w:fill="auto"/>
            <w:vAlign w:val="bottom"/>
            <w:hideMark/>
          </w:tcPr>
          <w:p w:rsidR="003E1FEB" w:rsidRPr="00551A4B" w:rsidRDefault="00DC0C05" w:rsidP="00DC0C0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t xml:space="preserve">4 - Analyser les effets attendus des mesures de politique environnementale allemande sur les comportements des acteurs 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1-1,5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2-3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3,5-4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3E1FEB" w:rsidRPr="00551A4B" w:rsidTr="002F6885">
        <w:trPr>
          <w:trHeight w:val="600"/>
        </w:trPr>
        <w:tc>
          <w:tcPr>
            <w:tcW w:w="7263" w:type="dxa"/>
            <w:shd w:val="clear" w:color="auto" w:fill="auto"/>
            <w:vAlign w:val="bottom"/>
            <w:hideMark/>
          </w:tcPr>
          <w:p w:rsidR="003E1FEB" w:rsidRPr="00551A4B" w:rsidRDefault="00DC0C05" w:rsidP="00DC0C05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t xml:space="preserve">5 - </w:t>
            </w:r>
            <w:proofErr w:type="gramStart"/>
            <w:r>
              <w:t>Caractériser  la</w:t>
            </w:r>
            <w:proofErr w:type="gramEnd"/>
            <w:r>
              <w:t xml:space="preserve"> situation du marché du travail en Allemagne ainsi que l'action des pouvoirs publics sur ce marché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1-1,5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2-3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3,5-4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3E1FEB" w:rsidRPr="00551A4B" w:rsidRDefault="003E1FE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6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Pr="00551A4B" w:rsidRDefault="00551A4B" w:rsidP="00DB54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TOTAL</w:t>
            </w:r>
            <w:r w:rsidR="00DB5437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Partie 1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2F6885" w:rsidP="002F68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20 points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702D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14083" w:type="dxa"/>
            <w:gridSpan w:val="6"/>
            <w:shd w:val="clear" w:color="auto" w:fill="auto"/>
            <w:vAlign w:val="bottom"/>
            <w:hideMark/>
          </w:tcPr>
          <w:p w:rsid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  <w:t xml:space="preserve">PARTIE 2 : </w:t>
            </w:r>
            <w:r w:rsidRPr="00551A4B">
              <w:rPr>
                <w:b/>
              </w:rPr>
              <w:t>QUESTION</w:t>
            </w:r>
            <w:r>
              <w:rPr>
                <w:b/>
              </w:rPr>
              <w:t xml:space="preserve"> PROBLEMATISEE</w:t>
            </w:r>
          </w:p>
          <w:p w:rsid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Traiter la question suivante dans une argumentation structurée s’appuyant sur le contexte et vos connaissances  </w:t>
            </w:r>
          </w:p>
          <w:p w:rsidR="00551A4B" w:rsidRPr="00551A4B" w:rsidRDefault="00551A4B" w:rsidP="00551A4B">
            <w:pPr>
              <w:spacing w:after="0" w:line="240" w:lineRule="auto"/>
              <w:jc w:val="center"/>
              <w:rPr>
                <w:b/>
              </w:rPr>
            </w:pPr>
            <w:r w:rsidRPr="00551A4B">
              <w:rPr>
                <w:b/>
              </w:rPr>
              <w:t xml:space="preserve">La compétitivité </w:t>
            </w:r>
            <w:r w:rsidR="00387F53">
              <w:rPr>
                <w:b/>
              </w:rPr>
              <w:t>de l'Allemagne</w:t>
            </w:r>
            <w:r w:rsidRPr="00551A4B">
              <w:rPr>
                <w:b/>
              </w:rPr>
              <w:t xml:space="preserve"> passe-t-elle nécessairement par la maîtrise des prix ?</w:t>
            </w:r>
          </w:p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1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2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Niveau 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Points du candidat</w:t>
            </w: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Int</w:t>
            </w: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roduction</w:t>
            </w:r>
          </w:p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1-1,5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2-3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3,5-4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Développement : structure pertinente</w:t>
            </w:r>
          </w:p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0,5-1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1,5-2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2,5-3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Développement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: contenu</w:t>
            </w:r>
          </w:p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0-2,5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3-5,5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6-9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9,5-12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Conclusion</w:t>
            </w:r>
          </w:p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0,5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2F6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TOTAL</w:t>
            </w:r>
            <w:r w:rsidR="00DB5437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Partie 2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2F6885" w:rsidP="00551A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1A4B">
              <w:rPr>
                <w:rFonts w:ascii="Calibri" w:eastAsia="Times New Roman" w:hAnsi="Calibri" w:cs="Times New Roman"/>
                <w:color w:val="000000"/>
                <w:lang w:eastAsia="fr-FR"/>
              </w:rPr>
              <w:t>20 points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1A4B" w:rsidRPr="00551A4B" w:rsidTr="002F6885">
        <w:trPr>
          <w:trHeight w:val="300"/>
        </w:trPr>
        <w:tc>
          <w:tcPr>
            <w:tcW w:w="7263" w:type="dxa"/>
            <w:shd w:val="clear" w:color="auto" w:fill="auto"/>
            <w:vAlign w:val="bottom"/>
            <w:hideMark/>
          </w:tcPr>
          <w:p w:rsidR="00551A4B" w:rsidRPr="00DB5437" w:rsidRDefault="00DB5437" w:rsidP="00DB54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</w:pPr>
            <w:r w:rsidRPr="00DB5437"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  <w:t>TOTAL 1 + 2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:rsidR="00551A4B" w:rsidRPr="00551A4B" w:rsidRDefault="00DB5437" w:rsidP="00DB54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40 points</w:t>
            </w:r>
          </w:p>
        </w:tc>
        <w:tc>
          <w:tcPr>
            <w:tcW w:w="2260" w:type="dxa"/>
            <w:shd w:val="clear" w:color="auto" w:fill="auto"/>
            <w:vAlign w:val="bottom"/>
            <w:hideMark/>
          </w:tcPr>
          <w:p w:rsidR="00551A4B" w:rsidRPr="00551A4B" w:rsidRDefault="00551A4B" w:rsidP="00551A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</w:tbl>
    <w:p w:rsidR="0023743C" w:rsidRDefault="0023743C" w:rsidP="00175293">
      <w:pPr>
        <w:rPr>
          <w:rFonts w:ascii="Times New Roman" w:hAnsi="Times New Roman" w:cs="Times New Roman"/>
          <w:sz w:val="24"/>
          <w:szCs w:val="24"/>
        </w:rPr>
      </w:pPr>
    </w:p>
    <w:p w:rsidR="00175293" w:rsidRDefault="00DB5437" w:rsidP="00DB5437">
      <w:pPr>
        <w:spacing w:after="0"/>
        <w:jc w:val="center"/>
        <w:rPr>
          <w:b/>
        </w:rPr>
      </w:pPr>
      <w:r>
        <w:rPr>
          <w:b/>
        </w:rPr>
        <w:t xml:space="preserve">UE 5 - </w:t>
      </w:r>
      <w:r w:rsidR="00175293" w:rsidRPr="00416694">
        <w:rPr>
          <w:b/>
        </w:rPr>
        <w:t>GRILLE D'EVALUATION</w:t>
      </w:r>
      <w:r>
        <w:rPr>
          <w:b/>
        </w:rPr>
        <w:t xml:space="preserve"> : </w:t>
      </w:r>
      <w:r w:rsidR="00175293" w:rsidRPr="00416694">
        <w:rPr>
          <w:b/>
        </w:rPr>
        <w:t>CRITERES (niveaux 1 à 4)</w:t>
      </w:r>
    </w:p>
    <w:p w:rsidR="00DB5437" w:rsidRPr="00416694" w:rsidRDefault="00DB5437" w:rsidP="00DB5437">
      <w:pPr>
        <w:spacing w:after="0"/>
        <w:jc w:val="center"/>
        <w:rPr>
          <w:b/>
        </w:rPr>
      </w:pPr>
    </w:p>
    <w:p w:rsidR="00175293" w:rsidRPr="0023743C" w:rsidRDefault="00DB5437" w:rsidP="00175293">
      <w:r>
        <w:t xml:space="preserve">REMARQUE : </w:t>
      </w:r>
      <w:r w:rsidR="00175293" w:rsidRPr="0023743C">
        <w:t>La qualité rédactionnelle est à prendre en compte pour la modulation des points au sein d’un niveau.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1984"/>
        <w:gridCol w:w="3686"/>
        <w:gridCol w:w="3685"/>
        <w:gridCol w:w="3827"/>
      </w:tblGrid>
      <w:tr w:rsidR="0023743C" w:rsidTr="00DF3DEF">
        <w:tc>
          <w:tcPr>
            <w:tcW w:w="15417" w:type="dxa"/>
            <w:gridSpan w:val="5"/>
          </w:tcPr>
          <w:p w:rsidR="0023743C" w:rsidRPr="0023743C" w:rsidRDefault="0023743C" w:rsidP="00702DB0">
            <w:r w:rsidRPr="00551A4B">
              <w:rPr>
                <w:rFonts w:ascii="Calibri" w:eastAsia="Times New Roman" w:hAnsi="Calibri" w:cs="Times New Roman"/>
                <w:b/>
                <w:color w:val="000000"/>
                <w:lang w:eastAsia="fr-FR"/>
              </w:rPr>
              <w:lastRenderedPageBreak/>
              <w:t>PARTIE 1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: </w:t>
            </w:r>
            <w:r w:rsidRPr="00150DAA">
              <w:rPr>
                <w:b/>
              </w:rPr>
              <w:t xml:space="preserve">ANALYSE </w:t>
            </w:r>
            <w:r>
              <w:rPr>
                <w:b/>
              </w:rPr>
              <w:t>ECONOMIQUE A PARTIR D'UN DOSSIER DOCUMENTAIRE</w:t>
            </w:r>
            <w:r w:rsidRPr="0023743C">
              <w:t xml:space="preserve"> </w:t>
            </w:r>
          </w:p>
        </w:tc>
      </w:tr>
      <w:tr w:rsidR="0023743C" w:rsidTr="002648BA">
        <w:tc>
          <w:tcPr>
            <w:tcW w:w="2235" w:type="dxa"/>
          </w:tcPr>
          <w:p w:rsidR="0023743C" w:rsidRPr="0023743C" w:rsidRDefault="0023743C" w:rsidP="00702DB0"/>
        </w:tc>
        <w:tc>
          <w:tcPr>
            <w:tcW w:w="1984" w:type="dxa"/>
          </w:tcPr>
          <w:p w:rsidR="0023743C" w:rsidRPr="0023743C" w:rsidRDefault="0023743C" w:rsidP="00702DB0">
            <w:pPr>
              <w:jc w:val="center"/>
            </w:pPr>
            <w:r w:rsidRPr="0023743C">
              <w:t>Niveau 1</w:t>
            </w:r>
          </w:p>
        </w:tc>
        <w:tc>
          <w:tcPr>
            <w:tcW w:w="3686" w:type="dxa"/>
          </w:tcPr>
          <w:p w:rsidR="0023743C" w:rsidRPr="0023743C" w:rsidRDefault="0023743C" w:rsidP="00702DB0">
            <w:r w:rsidRPr="0023743C">
              <w:t>Niveau 2</w:t>
            </w:r>
          </w:p>
        </w:tc>
        <w:tc>
          <w:tcPr>
            <w:tcW w:w="3685" w:type="dxa"/>
          </w:tcPr>
          <w:p w:rsidR="0023743C" w:rsidRPr="0023743C" w:rsidRDefault="0023743C" w:rsidP="00702DB0">
            <w:r w:rsidRPr="0023743C">
              <w:t>Niveau 3</w:t>
            </w:r>
          </w:p>
        </w:tc>
        <w:tc>
          <w:tcPr>
            <w:tcW w:w="3827" w:type="dxa"/>
          </w:tcPr>
          <w:p w:rsidR="0023743C" w:rsidRPr="0023743C" w:rsidRDefault="0023743C" w:rsidP="00702DB0">
            <w:r w:rsidRPr="0023743C">
              <w:t>Niveau 4</w:t>
            </w:r>
          </w:p>
        </w:tc>
      </w:tr>
      <w:tr w:rsidR="002648BA" w:rsidTr="00DC0C05">
        <w:tc>
          <w:tcPr>
            <w:tcW w:w="2235" w:type="dxa"/>
          </w:tcPr>
          <w:p w:rsidR="0023743C" w:rsidRPr="00551A4B" w:rsidRDefault="00DC0C05" w:rsidP="00DC0C05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t>1 - Analyser la contribution des grandes variables de l'équilibre ressources -</w:t>
            </w:r>
            <w:r w:rsidRPr="006743CB">
              <w:t xml:space="preserve"> </w:t>
            </w:r>
            <w:r>
              <w:t>emplois à l'activité économique en Allemagne</w:t>
            </w:r>
          </w:p>
        </w:tc>
        <w:tc>
          <w:tcPr>
            <w:tcW w:w="1984" w:type="dxa"/>
          </w:tcPr>
          <w:p w:rsidR="0023743C" w:rsidRDefault="003E1FEB" w:rsidP="00702DB0">
            <w:r>
              <w:t>Absence de contenus</w:t>
            </w:r>
          </w:p>
          <w:p w:rsidR="003E1FEB" w:rsidRDefault="003E1FEB" w:rsidP="00702DB0">
            <w:proofErr w:type="gramStart"/>
            <w:r>
              <w:t>OU</w:t>
            </w:r>
            <w:proofErr w:type="gramEnd"/>
          </w:p>
          <w:p w:rsidR="00C05D15" w:rsidRDefault="003E1FEB" w:rsidP="00702DB0">
            <w:r>
              <w:t>Contenus non pertinents</w:t>
            </w:r>
            <w:r w:rsidR="00C05D15">
              <w:t xml:space="preserve"> </w:t>
            </w:r>
          </w:p>
          <w:p w:rsidR="00C05D15" w:rsidRDefault="00C05D15" w:rsidP="00702DB0">
            <w:proofErr w:type="gramStart"/>
            <w:r>
              <w:t>OU</w:t>
            </w:r>
            <w:proofErr w:type="gramEnd"/>
            <w:r>
              <w:t xml:space="preserve"> </w:t>
            </w:r>
          </w:p>
          <w:p w:rsidR="003E1FEB" w:rsidRPr="0023743C" w:rsidRDefault="00C05D15" w:rsidP="00702DB0">
            <w:proofErr w:type="gramStart"/>
            <w:r>
              <w:t>simple</w:t>
            </w:r>
            <w:proofErr w:type="gramEnd"/>
            <w:r>
              <w:t xml:space="preserve"> paraphrase sans aucune analyse</w:t>
            </w:r>
            <w:r w:rsidR="00481BFB">
              <w:t xml:space="preserve"> des interactions entre les différentes variables</w:t>
            </w:r>
          </w:p>
        </w:tc>
        <w:tc>
          <w:tcPr>
            <w:tcW w:w="3686" w:type="dxa"/>
          </w:tcPr>
          <w:p w:rsidR="00481BFB" w:rsidRDefault="003E1FEB" w:rsidP="00481BFB">
            <w:r>
              <w:t>La contribution des variables de l'équilibre E/R est citée</w:t>
            </w:r>
            <w:r w:rsidR="00100DEC">
              <w:t>,</w:t>
            </w:r>
            <w:r>
              <w:t xml:space="preserve"> </w:t>
            </w:r>
            <w:r w:rsidR="00481BFB">
              <w:t xml:space="preserve">mais </w:t>
            </w:r>
            <w:r>
              <w:t>sans</w:t>
            </w:r>
            <w:r w:rsidR="00481BFB">
              <w:t xml:space="preserve"> analyse des interactions </w:t>
            </w:r>
          </w:p>
          <w:p w:rsidR="0057505C" w:rsidRPr="0023743C" w:rsidRDefault="00100DEC" w:rsidP="00481BFB">
            <w:r>
              <w:t>OU</w:t>
            </w:r>
            <w:r w:rsidR="0057505C">
              <w:t xml:space="preserve"> sans repérage des tendances à venir</w:t>
            </w:r>
          </w:p>
        </w:tc>
        <w:tc>
          <w:tcPr>
            <w:tcW w:w="3685" w:type="dxa"/>
          </w:tcPr>
          <w:p w:rsidR="0023743C" w:rsidRDefault="003310AF" w:rsidP="00702DB0">
            <w:r>
              <w:t xml:space="preserve">La contribution des variables de l'équilibre E/R est </w:t>
            </w:r>
            <w:r w:rsidR="00481BFB">
              <w:t>analysée (mise en valeur des interactions entre variables)</w:t>
            </w:r>
            <w:r>
              <w:t>, la place prépondérante des exportations est repérée et expliquée.</w:t>
            </w:r>
          </w:p>
          <w:p w:rsidR="0057505C" w:rsidRPr="0023743C" w:rsidRDefault="0057505C" w:rsidP="00702DB0">
            <w:r>
              <w:t>Les évolutions attendu</w:t>
            </w:r>
            <w:r w:rsidR="00100DEC">
              <w:t>e</w:t>
            </w:r>
            <w:r>
              <w:t>s sont absentes ou insuffisamment explicitées.</w:t>
            </w:r>
          </w:p>
        </w:tc>
        <w:tc>
          <w:tcPr>
            <w:tcW w:w="3827" w:type="dxa"/>
          </w:tcPr>
          <w:p w:rsidR="0023743C" w:rsidRPr="0023743C" w:rsidRDefault="003310AF" w:rsidP="00702DB0">
            <w:r>
              <w:t xml:space="preserve">La contribution des variables de l'équilibre E/R est </w:t>
            </w:r>
            <w:r w:rsidR="00481BFB">
              <w:t>analysée (mise en valeur des interactions entre variables),</w:t>
            </w:r>
            <w:r>
              <w:t xml:space="preserve"> la place prépondérante des exportations est repérée et expliquée, les évolutions attendues (exportations, consommation, croissance) sont </w:t>
            </w:r>
            <w:r w:rsidR="0057505C">
              <w:t xml:space="preserve">clairement </w:t>
            </w:r>
            <w:r>
              <w:t>explicitées.</w:t>
            </w:r>
          </w:p>
        </w:tc>
      </w:tr>
      <w:tr w:rsidR="002648BA" w:rsidTr="002648BA">
        <w:tc>
          <w:tcPr>
            <w:tcW w:w="2235" w:type="dxa"/>
          </w:tcPr>
          <w:p w:rsidR="0023743C" w:rsidRPr="00551A4B" w:rsidRDefault="00DC0C05" w:rsidP="006A50E9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t>2 - Justifier l'usage de l'indicateur du vivre mieux pour rendre compte de la situation économique de l'Allemagne</w:t>
            </w:r>
          </w:p>
        </w:tc>
        <w:tc>
          <w:tcPr>
            <w:tcW w:w="1984" w:type="dxa"/>
          </w:tcPr>
          <w:p w:rsidR="003310AF" w:rsidRDefault="003310AF" w:rsidP="003310AF">
            <w:r>
              <w:t>Absence de contenus</w:t>
            </w:r>
          </w:p>
          <w:p w:rsidR="003310AF" w:rsidRDefault="003310AF" w:rsidP="003310AF">
            <w:proofErr w:type="gramStart"/>
            <w:r>
              <w:t>OU</w:t>
            </w:r>
            <w:proofErr w:type="gramEnd"/>
          </w:p>
          <w:p w:rsidR="00C05D15" w:rsidRDefault="003310AF" w:rsidP="003310AF">
            <w:r>
              <w:t>Contenus non pertinents</w:t>
            </w:r>
            <w:r w:rsidR="00C05D15">
              <w:t xml:space="preserve"> </w:t>
            </w:r>
          </w:p>
          <w:p w:rsidR="0023743C" w:rsidRPr="0023743C" w:rsidRDefault="00C05D15" w:rsidP="003310AF">
            <w:r>
              <w:t>OU simple recopie des annexes</w:t>
            </w:r>
            <w:r w:rsidR="00481BFB">
              <w:t xml:space="preserve"> sans justification de l'utilisation de l'indicateur</w:t>
            </w:r>
          </w:p>
        </w:tc>
        <w:tc>
          <w:tcPr>
            <w:tcW w:w="3686" w:type="dxa"/>
          </w:tcPr>
          <w:p w:rsidR="0023743C" w:rsidRDefault="006A50E9" w:rsidP="00702DB0">
            <w:r>
              <w:t xml:space="preserve">Le rôle et/ou les limites du PIB sont </w:t>
            </w:r>
            <w:proofErr w:type="gramStart"/>
            <w:r>
              <w:t>explicités</w:t>
            </w:r>
            <w:proofErr w:type="gramEnd"/>
            <w:r>
              <w:t xml:space="preserve">, la place de l'Allemagne en terme de PIB </w:t>
            </w:r>
            <w:r w:rsidR="0057505C">
              <w:t>peut être</w:t>
            </w:r>
            <w:r>
              <w:t xml:space="preserve"> précisée</w:t>
            </w:r>
          </w:p>
          <w:p w:rsidR="006A50E9" w:rsidRDefault="006A50E9" w:rsidP="00702DB0">
            <w:proofErr w:type="gramStart"/>
            <w:r>
              <w:t>OU</w:t>
            </w:r>
            <w:proofErr w:type="gramEnd"/>
          </w:p>
          <w:p w:rsidR="006A50E9" w:rsidRPr="0023743C" w:rsidRDefault="006A50E9" w:rsidP="00702DB0">
            <w:r>
              <w:t>Un début d'analyse de l'indicateur du vivre mieux est proposée</w:t>
            </w:r>
            <w:r w:rsidR="00A55DF5">
              <w:t xml:space="preserve"> (imprécise, incomplète)</w:t>
            </w:r>
          </w:p>
        </w:tc>
        <w:tc>
          <w:tcPr>
            <w:tcW w:w="3685" w:type="dxa"/>
          </w:tcPr>
          <w:p w:rsidR="0023743C" w:rsidRPr="0023743C" w:rsidRDefault="00A55DF5" w:rsidP="00702DB0">
            <w:r>
              <w:t>Le rôle et le</w:t>
            </w:r>
            <w:r w:rsidR="001C4027">
              <w:t>s limites du PIB sont explicité</w:t>
            </w:r>
            <w:r>
              <w:t>s, l'intérêt de l'indicateur du vivre mieux est clairement énoncé (vision qualitative complétant l'approche quantitative), l'analyse de cet indicateur reste cependant superficielle</w:t>
            </w:r>
          </w:p>
        </w:tc>
        <w:tc>
          <w:tcPr>
            <w:tcW w:w="3827" w:type="dxa"/>
          </w:tcPr>
          <w:p w:rsidR="0023743C" w:rsidRPr="0023743C" w:rsidRDefault="006A50E9" w:rsidP="00DC0C05">
            <w:r>
              <w:t>Le rôle et le</w:t>
            </w:r>
            <w:r w:rsidR="00C05D15">
              <w:t>s limites du PIB sont explicité</w:t>
            </w:r>
            <w:r>
              <w:t xml:space="preserve">s, l'intérêt de l'indicateur du vivre mieux est clairement énoncé, les </w:t>
            </w:r>
            <w:r w:rsidR="00DC0C05">
              <w:t>fragilités</w:t>
            </w:r>
            <w:r>
              <w:t xml:space="preserve"> allemandes révélées par cet indicateur sont repérées</w:t>
            </w:r>
            <w:r w:rsidR="00100DEC">
              <w:t>.</w:t>
            </w:r>
          </w:p>
        </w:tc>
      </w:tr>
      <w:tr w:rsidR="002648BA" w:rsidTr="002648BA">
        <w:tc>
          <w:tcPr>
            <w:tcW w:w="2235" w:type="dxa"/>
          </w:tcPr>
          <w:p w:rsidR="0023743C" w:rsidRPr="00551A4B" w:rsidRDefault="00DC0C05" w:rsidP="002648BA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F6472E">
              <w:t>3 -</w:t>
            </w:r>
            <w:r>
              <w:t>Analyser</w:t>
            </w:r>
            <w:r w:rsidRPr="00F6472E">
              <w:t xml:space="preserve"> </w:t>
            </w:r>
            <w:r>
              <w:t>la situation budgétaire des administrations publiques allemandes</w:t>
            </w:r>
            <w:r w:rsidRPr="00F6472E">
              <w:t xml:space="preserve"> et </w:t>
            </w:r>
            <w:r>
              <w:t>ses enjeux en matière de politiques économiques</w:t>
            </w:r>
          </w:p>
        </w:tc>
        <w:tc>
          <w:tcPr>
            <w:tcW w:w="1984" w:type="dxa"/>
          </w:tcPr>
          <w:p w:rsidR="003310AF" w:rsidRDefault="003310AF" w:rsidP="003310AF">
            <w:r>
              <w:t>Absence de contenus</w:t>
            </w:r>
          </w:p>
          <w:p w:rsidR="003310AF" w:rsidRDefault="003310AF" w:rsidP="003310AF">
            <w:proofErr w:type="gramStart"/>
            <w:r>
              <w:t>OU</w:t>
            </w:r>
            <w:proofErr w:type="gramEnd"/>
          </w:p>
          <w:p w:rsidR="0023743C" w:rsidRDefault="003310AF" w:rsidP="003310AF">
            <w:r>
              <w:t>Contenus non pertinents</w:t>
            </w:r>
          </w:p>
          <w:p w:rsidR="00C05D15" w:rsidRDefault="00C05D15" w:rsidP="003310AF">
            <w:proofErr w:type="gramStart"/>
            <w:r>
              <w:t>OU</w:t>
            </w:r>
            <w:proofErr w:type="gramEnd"/>
            <w:r>
              <w:t xml:space="preserve"> </w:t>
            </w:r>
          </w:p>
          <w:p w:rsidR="00C05D15" w:rsidRPr="0023743C" w:rsidRDefault="00C05D15" w:rsidP="007B51E6">
            <w:proofErr w:type="gramStart"/>
            <w:r>
              <w:t>simple</w:t>
            </w:r>
            <w:proofErr w:type="gramEnd"/>
            <w:r>
              <w:t xml:space="preserve"> paraphrase des annexes</w:t>
            </w:r>
            <w:r w:rsidR="00481BFB">
              <w:t xml:space="preserve"> sans aucune explication de la situation ni de ses </w:t>
            </w:r>
            <w:r w:rsidR="007B51E6">
              <w:t>enjeux</w:t>
            </w:r>
          </w:p>
        </w:tc>
        <w:tc>
          <w:tcPr>
            <w:tcW w:w="3686" w:type="dxa"/>
          </w:tcPr>
          <w:p w:rsidR="0023743C" w:rsidRPr="0023743C" w:rsidRDefault="00A55DF5" w:rsidP="007B51E6">
            <w:r>
              <w:t>La situation budgétaire des APU allemandes (solde budgétaire, dette) est repéré</w:t>
            </w:r>
            <w:r w:rsidR="00100DEC">
              <w:t>e</w:t>
            </w:r>
            <w:r>
              <w:t xml:space="preserve"> </w:t>
            </w:r>
            <w:r w:rsidR="00100DEC">
              <w:t xml:space="preserve">et peut être expliquée, </w:t>
            </w:r>
            <w:r>
              <w:t xml:space="preserve">les </w:t>
            </w:r>
            <w:r w:rsidR="007B51E6">
              <w:t>enjeux en matière de politiques économiques</w:t>
            </w:r>
            <w:r>
              <w:t xml:space="preserve"> </w:t>
            </w:r>
            <w:r w:rsidR="00100DEC">
              <w:t xml:space="preserve">sont absents </w:t>
            </w:r>
            <w:r w:rsidR="0057505C">
              <w:t xml:space="preserve">ou </w:t>
            </w:r>
            <w:r w:rsidR="00100DEC">
              <w:t>énoncés de manière</w:t>
            </w:r>
            <w:r w:rsidR="0057505C">
              <w:t xml:space="preserve"> confuse</w:t>
            </w:r>
          </w:p>
        </w:tc>
        <w:tc>
          <w:tcPr>
            <w:tcW w:w="3685" w:type="dxa"/>
          </w:tcPr>
          <w:p w:rsidR="0023743C" w:rsidRPr="0023743C" w:rsidRDefault="0057505C" w:rsidP="007B51E6">
            <w:r>
              <w:t xml:space="preserve">La situation budgétaire des APU allemandes est repérée et expliquée, les </w:t>
            </w:r>
            <w:r w:rsidR="007B51E6">
              <w:t>enjeux</w:t>
            </w:r>
            <w:r>
              <w:t xml:space="preserve"> permettent de distinguer politiques de demande et d'offre mais il manque des références théoriques</w:t>
            </w:r>
          </w:p>
        </w:tc>
        <w:tc>
          <w:tcPr>
            <w:tcW w:w="3827" w:type="dxa"/>
          </w:tcPr>
          <w:p w:rsidR="0023743C" w:rsidRPr="0023743C" w:rsidRDefault="0057505C" w:rsidP="007B51E6">
            <w:r>
              <w:t xml:space="preserve">La situation budgétaire des APU allemandes est repérée et expliquée, ses </w:t>
            </w:r>
            <w:r w:rsidR="007B51E6">
              <w:t>enjeux</w:t>
            </w:r>
            <w:r>
              <w:t xml:space="preserve"> sont clairement distingués (politiques de demande et d'offre) et justifiés par des références théoriques (Keynes/ théorie de la croissance endogène)</w:t>
            </w:r>
          </w:p>
        </w:tc>
      </w:tr>
      <w:tr w:rsidR="0023743C" w:rsidTr="00C05D15">
        <w:tc>
          <w:tcPr>
            <w:tcW w:w="2235" w:type="dxa"/>
          </w:tcPr>
          <w:p w:rsidR="0023743C" w:rsidRDefault="00DC0C05" w:rsidP="00C05D15">
            <w:r>
              <w:t xml:space="preserve">4 - Analyser les effets attendus des mesures de politique </w:t>
            </w:r>
            <w:r>
              <w:lastRenderedPageBreak/>
              <w:t>environnementale allemande sur les comportements des acteurs</w:t>
            </w:r>
          </w:p>
        </w:tc>
        <w:tc>
          <w:tcPr>
            <w:tcW w:w="1984" w:type="dxa"/>
          </w:tcPr>
          <w:p w:rsidR="003310AF" w:rsidRDefault="003310AF" w:rsidP="003310AF">
            <w:r>
              <w:lastRenderedPageBreak/>
              <w:t>Absence de contenus</w:t>
            </w:r>
          </w:p>
          <w:p w:rsidR="003310AF" w:rsidRDefault="003310AF" w:rsidP="003310AF">
            <w:proofErr w:type="gramStart"/>
            <w:r>
              <w:t>OU</w:t>
            </w:r>
            <w:proofErr w:type="gramEnd"/>
          </w:p>
          <w:p w:rsidR="0023743C" w:rsidRDefault="003310AF" w:rsidP="003310AF">
            <w:r>
              <w:lastRenderedPageBreak/>
              <w:t>Contenus non pertinents</w:t>
            </w:r>
          </w:p>
          <w:p w:rsidR="00C05D15" w:rsidRPr="0023743C" w:rsidRDefault="00C05D15" w:rsidP="003310AF">
            <w:r>
              <w:t xml:space="preserve">OU simple paraphrase des annexes sans </w:t>
            </w:r>
            <w:r w:rsidR="00A5282F">
              <w:t xml:space="preserve">aucune </w:t>
            </w:r>
            <w:r>
              <w:t>analyse</w:t>
            </w:r>
            <w:r w:rsidR="009B02B0">
              <w:t xml:space="preserve"> des effets des mesures sur le comportement des acteurs</w:t>
            </w:r>
          </w:p>
        </w:tc>
        <w:tc>
          <w:tcPr>
            <w:tcW w:w="3686" w:type="dxa"/>
          </w:tcPr>
          <w:p w:rsidR="00DD5974" w:rsidRPr="0023743C" w:rsidRDefault="00053B88" w:rsidP="00D535DB">
            <w:r>
              <w:lastRenderedPageBreak/>
              <w:t>L</w:t>
            </w:r>
            <w:r w:rsidR="00DD5974">
              <w:t>es principales mesures programmées par le gouvernement allemand</w:t>
            </w:r>
            <w:r>
              <w:t xml:space="preserve"> sont citées</w:t>
            </w:r>
            <w:r w:rsidR="00DD5974">
              <w:t xml:space="preserve"> (annexe 2), l'impact sur les </w:t>
            </w:r>
            <w:r w:rsidR="00DD5974">
              <w:lastRenderedPageBreak/>
              <w:t>comportements des acteurs est insuffisamment développé</w:t>
            </w:r>
            <w:r w:rsidR="00D535DB">
              <w:t>. Si une notion de cours (externalité, engagements européens, économie circulaire)</w:t>
            </w:r>
            <w:r w:rsidR="00A75815">
              <w:t xml:space="preserve"> </w:t>
            </w:r>
            <w:r w:rsidR="00D535DB">
              <w:t xml:space="preserve">apparaît, elle est juste citée. </w:t>
            </w:r>
            <w:r w:rsidR="00DD5974">
              <w:t xml:space="preserve"> </w:t>
            </w:r>
          </w:p>
        </w:tc>
        <w:tc>
          <w:tcPr>
            <w:tcW w:w="3685" w:type="dxa"/>
          </w:tcPr>
          <w:p w:rsidR="0023743C" w:rsidRPr="0023743C" w:rsidRDefault="00053B88" w:rsidP="00702DB0">
            <w:r>
              <w:lastRenderedPageBreak/>
              <w:t xml:space="preserve">Le lien entre les principales mesures et l'impact sur les comportements des acteurs (effet incitatif ou dissuasif) est </w:t>
            </w:r>
            <w:r>
              <w:lastRenderedPageBreak/>
              <w:t>clairement expliqué. Des notions de cours peuvent apparaître mais restent superficielles.</w:t>
            </w:r>
          </w:p>
        </w:tc>
        <w:tc>
          <w:tcPr>
            <w:tcW w:w="3827" w:type="dxa"/>
          </w:tcPr>
          <w:p w:rsidR="0023743C" w:rsidRPr="0023743C" w:rsidRDefault="00053B88" w:rsidP="00053B88">
            <w:r>
              <w:lastRenderedPageBreak/>
              <w:t>Le lien entre les principales mesures</w:t>
            </w:r>
            <w:r w:rsidR="00902923">
              <w:t xml:space="preserve"> (annexe 2)</w:t>
            </w:r>
            <w:r>
              <w:t xml:space="preserve"> et l'impact sur les comportements des acteurs </w:t>
            </w:r>
            <w:r w:rsidR="00902923">
              <w:t xml:space="preserve">(effet </w:t>
            </w:r>
            <w:r w:rsidR="00902923">
              <w:lastRenderedPageBreak/>
              <w:t xml:space="preserve">incitatif ou dissuasif) </w:t>
            </w:r>
            <w:r>
              <w:t xml:space="preserve">est clairement expliqué. Au moins une notion de cours </w:t>
            </w:r>
            <w:r w:rsidR="00902923">
              <w:t xml:space="preserve">(externalité, engagements européens, économie circulaire) </w:t>
            </w:r>
            <w:r>
              <w:t>est clairement explicitée.</w:t>
            </w:r>
          </w:p>
        </w:tc>
      </w:tr>
      <w:tr w:rsidR="00DC0C05" w:rsidTr="009253A0">
        <w:tc>
          <w:tcPr>
            <w:tcW w:w="2235" w:type="dxa"/>
          </w:tcPr>
          <w:p w:rsidR="00DC0C05" w:rsidRPr="00551A4B" w:rsidRDefault="00DC0C05" w:rsidP="009253A0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lastRenderedPageBreak/>
              <w:t xml:space="preserve">5 - </w:t>
            </w:r>
            <w:proofErr w:type="gramStart"/>
            <w:r>
              <w:t>Caractériser  la</w:t>
            </w:r>
            <w:proofErr w:type="gramEnd"/>
            <w:r>
              <w:t xml:space="preserve"> situation du marché du travail en Allemagne ainsi que l'action des pouvoirs publics sur ce marché</w:t>
            </w:r>
          </w:p>
        </w:tc>
        <w:tc>
          <w:tcPr>
            <w:tcW w:w="1984" w:type="dxa"/>
          </w:tcPr>
          <w:p w:rsidR="00DC0C05" w:rsidRDefault="00DC0C05" w:rsidP="009253A0">
            <w:r>
              <w:t>Absence de contenus</w:t>
            </w:r>
          </w:p>
          <w:p w:rsidR="00DC0C05" w:rsidRDefault="00DC0C05" w:rsidP="009253A0">
            <w:proofErr w:type="gramStart"/>
            <w:r>
              <w:t>OU</w:t>
            </w:r>
            <w:proofErr w:type="gramEnd"/>
          </w:p>
          <w:p w:rsidR="00DC0C05" w:rsidRDefault="00DC0C05" w:rsidP="009253A0">
            <w:r>
              <w:t>Contenus non pertinents</w:t>
            </w:r>
          </w:p>
          <w:p w:rsidR="00DC0C05" w:rsidRDefault="00DC0C05" w:rsidP="009253A0">
            <w:proofErr w:type="gramStart"/>
            <w:r>
              <w:t>OU</w:t>
            </w:r>
            <w:proofErr w:type="gramEnd"/>
            <w:r>
              <w:t xml:space="preserve"> </w:t>
            </w:r>
          </w:p>
          <w:p w:rsidR="00DC0C05" w:rsidRPr="0023743C" w:rsidRDefault="00DC0C05" w:rsidP="009253A0">
            <w:r>
              <w:t>Simple recopie de quelques chiffres sans commentaire</w:t>
            </w:r>
          </w:p>
        </w:tc>
        <w:tc>
          <w:tcPr>
            <w:tcW w:w="3686" w:type="dxa"/>
          </w:tcPr>
          <w:p w:rsidR="00DC0C05" w:rsidRPr="0023743C" w:rsidRDefault="00DC0C05" w:rsidP="009253A0">
            <w:r>
              <w:t>Différents indicateurs sont cités, mais la réponse est insuffisamment structurée. Les explications sont insuffisantes pour expliquer la situation du marché du travail</w:t>
            </w:r>
            <w:r w:rsidR="007B51E6">
              <w:t xml:space="preserve"> et l'action des pouvoirs publics</w:t>
            </w:r>
          </w:p>
        </w:tc>
        <w:tc>
          <w:tcPr>
            <w:tcW w:w="3685" w:type="dxa"/>
          </w:tcPr>
          <w:p w:rsidR="00DC0C05" w:rsidRPr="0023743C" w:rsidRDefault="00DC0C05" w:rsidP="007B51E6">
            <w:r>
              <w:t xml:space="preserve">Les indicateurs clés sont distingués (chômage faible, taux d'emploi élevé / revenu moyen d'activité, travailleurs pauvres, taux de chômage de longue durée). Ils sont expliqués (austérité salariale, réforme du marché du travail). Le déséquilibre actuel entre offre et demande de travail </w:t>
            </w:r>
            <w:r w:rsidR="007B51E6">
              <w:t>et l'action des pouvoirs publics sont</w:t>
            </w:r>
            <w:r>
              <w:t xml:space="preserve"> cependant insuffisamment développé</w:t>
            </w:r>
            <w:r w:rsidR="007B51E6">
              <w:t>s</w:t>
            </w:r>
            <w:r>
              <w:t xml:space="preserve">. </w:t>
            </w:r>
          </w:p>
        </w:tc>
        <w:tc>
          <w:tcPr>
            <w:tcW w:w="3827" w:type="dxa"/>
          </w:tcPr>
          <w:p w:rsidR="00DC0C05" w:rsidRPr="0023743C" w:rsidRDefault="00DC0C05" w:rsidP="007B51E6">
            <w:r>
              <w:t>Les indicateurs clés sont distingués et expliqués, le déséquilibre actuel sur le marché du travail est analysé à l'aide des éléments du dossier (commentaire des graphiques de l'</w:t>
            </w:r>
            <w:r w:rsidR="007B51E6">
              <w:t>annexe 5, mesures des pouvoirs publics</w:t>
            </w:r>
            <w:r>
              <w:t>).</w:t>
            </w:r>
          </w:p>
        </w:tc>
      </w:tr>
    </w:tbl>
    <w:p w:rsidR="0023743C" w:rsidRDefault="0023743C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51"/>
        <w:gridCol w:w="2552"/>
        <w:gridCol w:w="3402"/>
        <w:gridCol w:w="3685"/>
        <w:gridCol w:w="3827"/>
      </w:tblGrid>
      <w:tr w:rsidR="0023743C" w:rsidRPr="00DB5437" w:rsidTr="00702DB0">
        <w:tc>
          <w:tcPr>
            <w:tcW w:w="15417" w:type="dxa"/>
            <w:gridSpan w:val="5"/>
          </w:tcPr>
          <w:p w:rsidR="0023743C" w:rsidRPr="00DB5437" w:rsidRDefault="0023743C" w:rsidP="00702DB0">
            <w:pPr>
              <w:rPr>
                <w:b/>
              </w:rPr>
            </w:pPr>
            <w:r w:rsidRPr="00DB5437">
              <w:rPr>
                <w:b/>
              </w:rPr>
              <w:lastRenderedPageBreak/>
              <w:t>PARTIE 2 : QUESTION PROBLEMATISEE</w:t>
            </w:r>
          </w:p>
          <w:p w:rsidR="0023743C" w:rsidRPr="00DB5437" w:rsidRDefault="0023743C" w:rsidP="00702DB0">
            <w:pPr>
              <w:rPr>
                <w:b/>
              </w:rPr>
            </w:pPr>
          </w:p>
        </w:tc>
      </w:tr>
      <w:tr w:rsidR="0023743C" w:rsidTr="00702DB0">
        <w:tc>
          <w:tcPr>
            <w:tcW w:w="1951" w:type="dxa"/>
          </w:tcPr>
          <w:p w:rsidR="0023743C" w:rsidRPr="0023743C" w:rsidRDefault="0023743C" w:rsidP="00702DB0"/>
        </w:tc>
        <w:tc>
          <w:tcPr>
            <w:tcW w:w="2552" w:type="dxa"/>
          </w:tcPr>
          <w:p w:rsidR="0023743C" w:rsidRPr="0023743C" w:rsidRDefault="0023743C" w:rsidP="00702DB0">
            <w:pPr>
              <w:jc w:val="center"/>
            </w:pPr>
            <w:r w:rsidRPr="0023743C">
              <w:t>Niveau 1</w:t>
            </w:r>
          </w:p>
        </w:tc>
        <w:tc>
          <w:tcPr>
            <w:tcW w:w="3402" w:type="dxa"/>
          </w:tcPr>
          <w:p w:rsidR="0023743C" w:rsidRPr="0023743C" w:rsidRDefault="0023743C" w:rsidP="00702DB0">
            <w:r w:rsidRPr="0023743C">
              <w:t>Niveau 2</w:t>
            </w:r>
          </w:p>
        </w:tc>
        <w:tc>
          <w:tcPr>
            <w:tcW w:w="3685" w:type="dxa"/>
          </w:tcPr>
          <w:p w:rsidR="0023743C" w:rsidRPr="0023743C" w:rsidRDefault="0023743C" w:rsidP="00702DB0">
            <w:r w:rsidRPr="0023743C">
              <w:t>Niveau 3</w:t>
            </w:r>
          </w:p>
        </w:tc>
        <w:tc>
          <w:tcPr>
            <w:tcW w:w="3827" w:type="dxa"/>
          </w:tcPr>
          <w:p w:rsidR="0023743C" w:rsidRPr="0023743C" w:rsidRDefault="0023743C" w:rsidP="00702DB0">
            <w:r w:rsidRPr="0023743C">
              <w:t>Niveau 4</w:t>
            </w:r>
          </w:p>
        </w:tc>
      </w:tr>
      <w:tr w:rsidR="0023743C" w:rsidTr="00702DB0">
        <w:tc>
          <w:tcPr>
            <w:tcW w:w="1951" w:type="dxa"/>
          </w:tcPr>
          <w:p w:rsidR="0023743C" w:rsidRPr="0023743C" w:rsidRDefault="0023743C" w:rsidP="00702DB0">
            <w:r w:rsidRPr="0023743C">
              <w:t>Introduction</w:t>
            </w:r>
          </w:p>
        </w:tc>
        <w:tc>
          <w:tcPr>
            <w:tcW w:w="2552" w:type="dxa"/>
          </w:tcPr>
          <w:p w:rsidR="0023743C" w:rsidRPr="0023743C" w:rsidRDefault="0023743C" w:rsidP="00702DB0">
            <w:r w:rsidRPr="0023743C">
              <w:t xml:space="preserve">Absence d’introduction </w:t>
            </w:r>
            <w:proofErr w:type="gramStart"/>
            <w:r w:rsidRPr="0023743C">
              <w:t>OU</w:t>
            </w:r>
            <w:proofErr w:type="gramEnd"/>
          </w:p>
          <w:p w:rsidR="0023743C" w:rsidRPr="0023743C" w:rsidRDefault="0023743C" w:rsidP="00702DB0">
            <w:r w:rsidRPr="0023743C">
              <w:t>Contenus non pertinents.</w:t>
            </w:r>
          </w:p>
          <w:p w:rsidR="0023743C" w:rsidRPr="0023743C" w:rsidRDefault="0023743C" w:rsidP="00702DB0">
            <w:r w:rsidRPr="0023743C">
              <w:t>L’annonce du plan peut être présente (et sera valorisée).</w:t>
            </w:r>
          </w:p>
        </w:tc>
        <w:tc>
          <w:tcPr>
            <w:tcW w:w="3402" w:type="dxa"/>
          </w:tcPr>
          <w:p w:rsidR="0023743C" w:rsidRPr="0023743C" w:rsidRDefault="0023743C" w:rsidP="00702DB0">
            <w:r w:rsidRPr="0023743C">
              <w:t>Les termes du sujet sont insuffisamment définis, et l’intérêt du sujet n’est pas complètement mis en évidence.  L’annonce du plan est présente.</w:t>
            </w:r>
          </w:p>
          <w:p w:rsidR="0023743C" w:rsidRPr="0023743C" w:rsidRDefault="0023743C" w:rsidP="00702DB0"/>
        </w:tc>
        <w:tc>
          <w:tcPr>
            <w:tcW w:w="3685" w:type="dxa"/>
          </w:tcPr>
          <w:p w:rsidR="0023743C" w:rsidRPr="0023743C" w:rsidRDefault="0023743C" w:rsidP="00702DB0">
            <w:r w:rsidRPr="0023743C">
              <w:t>Les termes du sujet sont bien définis, mais l’intérêt du sujet n’est pas complètement mis en évidence.  L’annonce du plan est présente.</w:t>
            </w:r>
          </w:p>
          <w:p w:rsidR="0023743C" w:rsidRPr="0023743C" w:rsidRDefault="0023743C" w:rsidP="00702DB0">
            <w:proofErr w:type="gramStart"/>
            <w:r w:rsidRPr="0023743C">
              <w:t>OU</w:t>
            </w:r>
            <w:proofErr w:type="gramEnd"/>
            <w:r w:rsidRPr="0023743C">
              <w:t xml:space="preserve"> </w:t>
            </w:r>
          </w:p>
          <w:p w:rsidR="0023743C" w:rsidRPr="0023743C" w:rsidRDefault="0023743C" w:rsidP="00702DB0">
            <w:r w:rsidRPr="0023743C">
              <w:t>L’intérêt du sujet est bien expliqué mais les termes sont insuffisamment définis. L’annonce du plan est présente.</w:t>
            </w:r>
          </w:p>
        </w:tc>
        <w:tc>
          <w:tcPr>
            <w:tcW w:w="3827" w:type="dxa"/>
          </w:tcPr>
          <w:p w:rsidR="0023743C" w:rsidRPr="0023743C" w:rsidRDefault="0023743C" w:rsidP="00702DB0">
            <w:r w:rsidRPr="0023743C">
              <w:t>Les termes du sujet sont bien définis. L’intérêt du sujet est bien expliqué.</w:t>
            </w:r>
          </w:p>
          <w:p w:rsidR="0023743C" w:rsidRPr="0023743C" w:rsidRDefault="0023743C" w:rsidP="00702DB0">
            <w:r w:rsidRPr="0023743C">
              <w:t>L’annonce du plan est présente.</w:t>
            </w:r>
          </w:p>
        </w:tc>
      </w:tr>
      <w:tr w:rsidR="0023743C" w:rsidTr="00702DB0">
        <w:tc>
          <w:tcPr>
            <w:tcW w:w="1951" w:type="dxa"/>
          </w:tcPr>
          <w:p w:rsidR="0023743C" w:rsidRPr="0023743C" w:rsidRDefault="0023743C" w:rsidP="00702DB0">
            <w:r w:rsidRPr="0023743C">
              <w:t>Développement : structure pertinente</w:t>
            </w:r>
          </w:p>
        </w:tc>
        <w:tc>
          <w:tcPr>
            <w:tcW w:w="2552" w:type="dxa"/>
          </w:tcPr>
          <w:p w:rsidR="0023743C" w:rsidRPr="0023743C" w:rsidRDefault="0023743C" w:rsidP="00702DB0">
            <w:r w:rsidRPr="0023743C">
              <w:t>Absence de structure.</w:t>
            </w:r>
          </w:p>
        </w:tc>
        <w:tc>
          <w:tcPr>
            <w:tcW w:w="3402" w:type="dxa"/>
          </w:tcPr>
          <w:p w:rsidR="0023743C" w:rsidRPr="0023743C" w:rsidRDefault="0023743C" w:rsidP="00702DB0">
            <w:r w:rsidRPr="0023743C">
              <w:t xml:space="preserve">Le développement est structuré en 2 ou 3 parties pertinentes par rapport à la problématique mais il n’y a pas de sous-parties. </w:t>
            </w:r>
          </w:p>
          <w:p w:rsidR="0023743C" w:rsidRPr="0023743C" w:rsidRDefault="0023743C" w:rsidP="00702DB0">
            <w:proofErr w:type="gramStart"/>
            <w:r w:rsidRPr="0023743C">
              <w:t>OU</w:t>
            </w:r>
            <w:proofErr w:type="gramEnd"/>
          </w:p>
          <w:p w:rsidR="0023743C" w:rsidRPr="0023743C" w:rsidRDefault="0023743C" w:rsidP="00702DB0">
            <w:r w:rsidRPr="0023743C">
              <w:t>Le développement est structuré en parties et sous-parties de façon non pertinente.</w:t>
            </w:r>
          </w:p>
          <w:p w:rsidR="0023743C" w:rsidRPr="0023743C" w:rsidRDefault="0023743C" w:rsidP="00702DB0"/>
        </w:tc>
        <w:tc>
          <w:tcPr>
            <w:tcW w:w="3685" w:type="dxa"/>
          </w:tcPr>
          <w:p w:rsidR="0023743C" w:rsidRPr="0023743C" w:rsidRDefault="0023743C" w:rsidP="00702DB0">
            <w:r w:rsidRPr="0023743C">
              <w:t xml:space="preserve">Le développement est structuré en 2 ou 3 parties pertinentes par rapport à la problématique. Le plan n’est pas suffisamment équilibré OU il n’y a pas de fil directeur. Chaque partie comporte entre 2 et 3 sous-parties. Le plan est apparent sous forme de titres. </w:t>
            </w:r>
          </w:p>
        </w:tc>
        <w:tc>
          <w:tcPr>
            <w:tcW w:w="3827" w:type="dxa"/>
          </w:tcPr>
          <w:p w:rsidR="0023743C" w:rsidRPr="0023743C" w:rsidRDefault="0023743C" w:rsidP="00702DB0">
            <w:r w:rsidRPr="0023743C">
              <w:t xml:space="preserve">Le développement est structuré en 2 ou 3 parties pertinentes par rapport à la problématique et équilibrées. Chaque partie comporte entre 2 et 3 sous-parties. Le plan est apparent sous forme de titres. </w:t>
            </w:r>
          </w:p>
          <w:p w:rsidR="0023743C" w:rsidRPr="0023743C" w:rsidRDefault="0023743C" w:rsidP="00702DB0">
            <w:r w:rsidRPr="0023743C">
              <w:t>Il existe des transitions servant de fil conducteur.</w:t>
            </w:r>
          </w:p>
        </w:tc>
      </w:tr>
      <w:tr w:rsidR="0023743C" w:rsidTr="00702DB0">
        <w:tc>
          <w:tcPr>
            <w:tcW w:w="1951" w:type="dxa"/>
          </w:tcPr>
          <w:p w:rsidR="0023743C" w:rsidRPr="0023743C" w:rsidRDefault="0023743C" w:rsidP="00702DB0">
            <w:pPr>
              <w:jc w:val="center"/>
            </w:pPr>
            <w:r w:rsidRPr="0023743C">
              <w:t>Développement (contenu)</w:t>
            </w:r>
          </w:p>
        </w:tc>
        <w:tc>
          <w:tcPr>
            <w:tcW w:w="2552" w:type="dxa"/>
          </w:tcPr>
          <w:p w:rsidR="0023743C" w:rsidRPr="0023743C" w:rsidRDefault="0023743C" w:rsidP="00702DB0">
            <w:r w:rsidRPr="0023743C">
              <w:t>Absence de contenus OU l’ensemble des contenus est non pertinent.</w:t>
            </w:r>
          </w:p>
        </w:tc>
        <w:tc>
          <w:tcPr>
            <w:tcW w:w="3402" w:type="dxa"/>
          </w:tcPr>
          <w:p w:rsidR="0023743C" w:rsidRPr="0023743C" w:rsidRDefault="0023743C" w:rsidP="00702DB0">
            <w:r w:rsidRPr="0023743C">
              <w:t>Début de raisonnement au contenu limité.</w:t>
            </w:r>
          </w:p>
          <w:p w:rsidR="0023743C" w:rsidRPr="0023743C" w:rsidRDefault="0023743C" w:rsidP="00702DB0">
            <w:r w:rsidRPr="0023743C">
              <w:t xml:space="preserve">OU mobilisation de savoirs sans les relier au sujet </w:t>
            </w:r>
          </w:p>
        </w:tc>
        <w:tc>
          <w:tcPr>
            <w:tcW w:w="3685" w:type="dxa"/>
          </w:tcPr>
          <w:p w:rsidR="0023743C" w:rsidRPr="0023743C" w:rsidRDefault="0023743C" w:rsidP="00702DB0">
            <w:r w:rsidRPr="0023743C">
              <w:t xml:space="preserve">Des savoirs présents, mais pas toujours suffisamment expliqués ou illustrés ou rattachés au sujet </w:t>
            </w:r>
          </w:p>
          <w:p w:rsidR="0023743C" w:rsidRPr="0023743C" w:rsidRDefault="0023743C" w:rsidP="00702DB0"/>
        </w:tc>
        <w:tc>
          <w:tcPr>
            <w:tcW w:w="3827" w:type="dxa"/>
          </w:tcPr>
          <w:p w:rsidR="0023743C" w:rsidRPr="0023743C" w:rsidRDefault="0023743C" w:rsidP="00702DB0">
            <w:r w:rsidRPr="0023743C">
              <w:t>Chaque sous-partie comporte au moins un argument construit à partir des savoirs (Il y a au moins une théorie/outil/ mécanisme explicité et étayé d’un exemple par sous-partie). Le vocabulaire est précis.</w:t>
            </w:r>
          </w:p>
          <w:p w:rsidR="0023743C" w:rsidRPr="0023743C" w:rsidRDefault="0023743C" w:rsidP="00702DB0">
            <w:r w:rsidRPr="0023743C">
              <w:t>L’argumentation est fluide et démonstrative.</w:t>
            </w:r>
          </w:p>
          <w:p w:rsidR="0023743C" w:rsidRPr="0023743C" w:rsidRDefault="0023743C" w:rsidP="00702DB0"/>
        </w:tc>
      </w:tr>
      <w:tr w:rsidR="0023743C" w:rsidTr="00702DB0">
        <w:tc>
          <w:tcPr>
            <w:tcW w:w="1951" w:type="dxa"/>
          </w:tcPr>
          <w:p w:rsidR="0023743C" w:rsidRPr="0023743C" w:rsidRDefault="0023743C" w:rsidP="00702DB0">
            <w:pPr>
              <w:jc w:val="center"/>
            </w:pPr>
            <w:r w:rsidRPr="0023743C">
              <w:t>Conclusion</w:t>
            </w:r>
          </w:p>
        </w:tc>
        <w:tc>
          <w:tcPr>
            <w:tcW w:w="2552" w:type="dxa"/>
          </w:tcPr>
          <w:p w:rsidR="0023743C" w:rsidRPr="0023743C" w:rsidRDefault="0023743C" w:rsidP="00702DB0">
            <w:r w:rsidRPr="0023743C">
              <w:t>Absence de conclusion</w:t>
            </w:r>
          </w:p>
        </w:tc>
        <w:tc>
          <w:tcPr>
            <w:tcW w:w="3402" w:type="dxa"/>
          </w:tcPr>
          <w:p w:rsidR="0023743C" w:rsidRPr="0023743C" w:rsidRDefault="0023743C" w:rsidP="00702DB0">
            <w:r w:rsidRPr="0023743C">
              <w:t>Présence d’un paragraphe ne reprenant pas les arguments du développement.</w:t>
            </w:r>
          </w:p>
        </w:tc>
        <w:tc>
          <w:tcPr>
            <w:tcW w:w="3685" w:type="dxa"/>
          </w:tcPr>
          <w:p w:rsidR="0023743C" w:rsidRPr="0023743C" w:rsidRDefault="0023743C" w:rsidP="00702DB0">
            <w:r w:rsidRPr="0023743C">
              <w:t xml:space="preserve">Une synthèse incomplète des arguments. </w:t>
            </w:r>
          </w:p>
        </w:tc>
        <w:tc>
          <w:tcPr>
            <w:tcW w:w="3827" w:type="dxa"/>
          </w:tcPr>
          <w:p w:rsidR="0023743C" w:rsidRPr="0023743C" w:rsidRDefault="0023743C" w:rsidP="00702DB0">
            <w:pPr>
              <w:jc w:val="center"/>
            </w:pPr>
            <w:r w:rsidRPr="0023743C">
              <w:t xml:space="preserve">Une synthèse des arguments permettant de répondre à la problématique. </w:t>
            </w:r>
          </w:p>
        </w:tc>
      </w:tr>
    </w:tbl>
    <w:p w:rsidR="00551A4B" w:rsidRDefault="00551A4B"/>
    <w:sectPr w:rsidR="00551A4B" w:rsidSect="002F68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678C9" w:rsidRDefault="00F678C9" w:rsidP="00B16D2A">
      <w:pPr>
        <w:spacing w:after="0" w:line="240" w:lineRule="auto"/>
      </w:pPr>
      <w:r>
        <w:separator/>
      </w:r>
    </w:p>
  </w:endnote>
  <w:endnote w:type="continuationSeparator" w:id="0">
    <w:p w:rsidR="00F678C9" w:rsidRDefault="00F678C9" w:rsidP="00B16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678C9" w:rsidRDefault="00F678C9" w:rsidP="00B16D2A">
      <w:pPr>
        <w:spacing w:after="0" w:line="240" w:lineRule="auto"/>
      </w:pPr>
      <w:r>
        <w:separator/>
      </w:r>
    </w:p>
  </w:footnote>
  <w:footnote w:type="continuationSeparator" w:id="0">
    <w:p w:rsidR="00F678C9" w:rsidRDefault="00F678C9" w:rsidP="00B16D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A4B"/>
    <w:rsid w:val="000033C2"/>
    <w:rsid w:val="00053B88"/>
    <w:rsid w:val="00100DEC"/>
    <w:rsid w:val="00175293"/>
    <w:rsid w:val="001C4027"/>
    <w:rsid w:val="0023743C"/>
    <w:rsid w:val="002648BA"/>
    <w:rsid w:val="00276B6F"/>
    <w:rsid w:val="002C1B3A"/>
    <w:rsid w:val="002F6885"/>
    <w:rsid w:val="003310AF"/>
    <w:rsid w:val="00387F53"/>
    <w:rsid w:val="003E1FEB"/>
    <w:rsid w:val="00416694"/>
    <w:rsid w:val="00463337"/>
    <w:rsid w:val="00481BFB"/>
    <w:rsid w:val="004B48F0"/>
    <w:rsid w:val="00551A4B"/>
    <w:rsid w:val="0057505C"/>
    <w:rsid w:val="00687DFB"/>
    <w:rsid w:val="006A50E9"/>
    <w:rsid w:val="007B51E6"/>
    <w:rsid w:val="00902923"/>
    <w:rsid w:val="00924D68"/>
    <w:rsid w:val="009B02B0"/>
    <w:rsid w:val="009B7BCA"/>
    <w:rsid w:val="009E6234"/>
    <w:rsid w:val="00A5282F"/>
    <w:rsid w:val="00A55DF5"/>
    <w:rsid w:val="00A75815"/>
    <w:rsid w:val="00B16D2A"/>
    <w:rsid w:val="00C00CA7"/>
    <w:rsid w:val="00C05D15"/>
    <w:rsid w:val="00D535DB"/>
    <w:rsid w:val="00DB5437"/>
    <w:rsid w:val="00DC0C05"/>
    <w:rsid w:val="00DD5974"/>
    <w:rsid w:val="00E05512"/>
    <w:rsid w:val="00E34E7D"/>
    <w:rsid w:val="00F678C9"/>
    <w:rsid w:val="00FB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8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5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16D2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6D2A"/>
  </w:style>
  <w:style w:type="paragraph" w:styleId="Pieddepage">
    <w:name w:val="footer"/>
    <w:basedOn w:val="Normal"/>
    <w:link w:val="PieddepageCar"/>
    <w:uiPriority w:val="99"/>
    <w:unhideWhenUsed/>
    <w:rsid w:val="00B16D2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6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1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B8E89-C310-4A28-B67D-E8615D3B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7310</Characters>
  <Application>Microsoft Office Word</Application>
  <DocSecurity>0</DocSecurity>
  <Lines>60</Lines>
  <Paragraphs>17</Paragraphs>
  <ScaleCrop>false</ScaleCrop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2020-02-17T08:10:00Z</dcterms:created>
  <dcterms:modified xsi:type="dcterms:W3CDTF">2020-02-17T08:10:00Z</dcterms:modified>
</cp:coreProperties>
</file>